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6AE2" w:rsidRPr="00205507" w:rsidRDefault="00BE495B" w:rsidP="009F3347">
      <w:pPr>
        <w:jc w:val="center"/>
        <w:rPr>
          <w:rFonts w:asciiTheme="minorEastAsia" w:hAnsiTheme="minorEastAsia"/>
          <w:sz w:val="22"/>
        </w:rPr>
      </w:pPr>
      <w:r w:rsidRPr="00205507">
        <w:rPr>
          <w:rFonts w:asciiTheme="minorEastAsia" w:hAnsiTheme="minorEastAsia" w:hint="eastAsia"/>
          <w:sz w:val="22"/>
        </w:rPr>
        <w:t>特定入所者介護サービス費における課税層に対する</w:t>
      </w:r>
      <w:r w:rsidR="00A36183" w:rsidRPr="00205507">
        <w:rPr>
          <w:rFonts w:asciiTheme="minorEastAsia" w:hAnsiTheme="minorEastAsia" w:hint="eastAsia"/>
          <w:sz w:val="22"/>
        </w:rPr>
        <w:t>特例減額措置</w:t>
      </w:r>
      <w:r w:rsidR="009F3347" w:rsidRPr="00205507">
        <w:rPr>
          <w:rFonts w:asciiTheme="minorEastAsia" w:hAnsiTheme="minorEastAsia" w:hint="eastAsia"/>
          <w:sz w:val="22"/>
        </w:rPr>
        <w:t>について</w:t>
      </w:r>
    </w:p>
    <w:p w:rsidR="00A36183" w:rsidRPr="004C05A2" w:rsidRDefault="00A36183">
      <w:pPr>
        <w:rPr>
          <w:rFonts w:asciiTheme="minorEastAsia" w:hAnsiTheme="minorEastAsia"/>
        </w:rPr>
      </w:pPr>
    </w:p>
    <w:p w:rsidR="00A36183" w:rsidRPr="004C05A2" w:rsidRDefault="00A36183" w:rsidP="00A36183">
      <w:pPr>
        <w:ind w:firstLineChars="100" w:firstLine="210"/>
        <w:rPr>
          <w:rFonts w:asciiTheme="minorEastAsia" w:hAnsiTheme="minorEastAsia"/>
        </w:rPr>
      </w:pPr>
      <w:r w:rsidRPr="004C05A2">
        <w:rPr>
          <w:rFonts w:asciiTheme="minorEastAsia" w:hAnsiTheme="minorEastAsia" w:hint="eastAsia"/>
        </w:rPr>
        <w:t>介護保険施設</w:t>
      </w:r>
      <w:r w:rsidR="003F7AB8" w:rsidRPr="004C05A2">
        <w:rPr>
          <w:rFonts w:asciiTheme="minorEastAsia" w:hAnsiTheme="minorEastAsia" w:hint="eastAsia"/>
        </w:rPr>
        <w:t>（介護老人福祉施設、介護老人保健施設、介護療養型医療施設</w:t>
      </w:r>
      <w:r w:rsidR="00FF5712">
        <w:rPr>
          <w:rFonts w:asciiTheme="minorEastAsia" w:hAnsiTheme="minorEastAsia" w:hint="eastAsia"/>
        </w:rPr>
        <w:t>、介護医療院</w:t>
      </w:r>
      <w:r w:rsidR="003F7AB8" w:rsidRPr="004C05A2">
        <w:rPr>
          <w:rFonts w:asciiTheme="minorEastAsia" w:hAnsiTheme="minorEastAsia" w:hint="eastAsia"/>
        </w:rPr>
        <w:t>）</w:t>
      </w:r>
      <w:r w:rsidR="00AA207F">
        <w:rPr>
          <w:rFonts w:asciiTheme="minorEastAsia" w:hAnsiTheme="minorEastAsia" w:hint="eastAsia"/>
        </w:rPr>
        <w:t>又は地域密着型介護老人福祉施設</w:t>
      </w:r>
      <w:r w:rsidRPr="004C05A2">
        <w:rPr>
          <w:rFonts w:asciiTheme="minorEastAsia" w:hAnsiTheme="minorEastAsia" w:hint="eastAsia"/>
        </w:rPr>
        <w:t>に入所し、利用者負担段階第４段階の被保険者（課税世帯の人や配偶者が課税されている人）は負担限度額認定の対象とならず食費・居住費の負担軽減が行われませんが、介護保険施設</w:t>
      </w:r>
      <w:r w:rsidR="00605C2B">
        <w:rPr>
          <w:rFonts w:asciiTheme="minorEastAsia" w:hAnsiTheme="minorEastAsia" w:hint="eastAsia"/>
        </w:rPr>
        <w:t>又</w:t>
      </w:r>
      <w:r w:rsidR="00AA207F" w:rsidRPr="00D11033">
        <w:rPr>
          <w:rFonts w:asciiTheme="minorEastAsia" w:hAnsiTheme="minorEastAsia" w:hint="eastAsia"/>
        </w:rPr>
        <w:t>は地域密着型介護老人福祉施設</w:t>
      </w:r>
      <w:r w:rsidRPr="00D11033">
        <w:rPr>
          <w:rFonts w:asciiTheme="minorEastAsia" w:hAnsiTheme="minorEastAsia" w:hint="eastAsia"/>
        </w:rPr>
        <w:t>に入</w:t>
      </w:r>
      <w:r w:rsidRPr="004C05A2">
        <w:rPr>
          <w:rFonts w:asciiTheme="minorEastAsia" w:hAnsiTheme="minorEastAsia" w:hint="eastAsia"/>
        </w:rPr>
        <w:t>所して食費・居住費を負担した結果、在宅に残る配偶者等のご家族が生計困難に陥らないようにするため、下記の要件を満たす場合は、申請により食費・居住費（片方</w:t>
      </w:r>
      <w:r w:rsidR="00744C0D" w:rsidRPr="004C05A2">
        <w:rPr>
          <w:rFonts w:asciiTheme="minorEastAsia" w:hAnsiTheme="minorEastAsia" w:hint="eastAsia"/>
        </w:rPr>
        <w:t>又は</w:t>
      </w:r>
      <w:r w:rsidRPr="004C05A2">
        <w:rPr>
          <w:rFonts w:asciiTheme="minorEastAsia" w:hAnsiTheme="minorEastAsia" w:hint="eastAsia"/>
        </w:rPr>
        <w:t>両方）について「特例減額措置」が受けられます。</w:t>
      </w:r>
    </w:p>
    <w:p w:rsidR="00A36183" w:rsidRPr="004C05A2" w:rsidRDefault="00A36183" w:rsidP="00A36183">
      <w:pPr>
        <w:rPr>
          <w:rFonts w:asciiTheme="minorEastAsia" w:hAnsiTheme="minorEastAsia"/>
        </w:rPr>
      </w:pPr>
    </w:p>
    <w:p w:rsidR="00A36183" w:rsidRPr="004C05A2" w:rsidRDefault="00652CED" w:rsidP="00A36183">
      <w:pPr>
        <w:rPr>
          <w:rFonts w:asciiTheme="minorEastAsia" w:hAnsiTheme="minorEastAsia"/>
        </w:rPr>
      </w:pPr>
      <w:r w:rsidRPr="004C05A2">
        <w:rPr>
          <w:rFonts w:asciiTheme="minorEastAsia" w:hAnsiTheme="minorEastAsia" w:hint="eastAsia"/>
        </w:rPr>
        <w:t>■</w:t>
      </w:r>
      <w:r w:rsidR="00B34127">
        <w:rPr>
          <w:rFonts w:asciiTheme="minorEastAsia" w:hAnsiTheme="minorEastAsia" w:hint="eastAsia"/>
        </w:rPr>
        <w:t xml:space="preserve">　</w:t>
      </w:r>
      <w:r w:rsidR="00A36183" w:rsidRPr="004C05A2">
        <w:rPr>
          <w:rFonts w:asciiTheme="minorEastAsia" w:hAnsiTheme="minorEastAsia" w:hint="eastAsia"/>
        </w:rPr>
        <w:t>対象者の要件</w:t>
      </w:r>
    </w:p>
    <w:p w:rsidR="009F3347" w:rsidRDefault="004C05A2" w:rsidP="003F7AB8">
      <w:pPr>
        <w:ind w:left="210" w:hangingChars="100" w:hanging="210"/>
        <w:rPr>
          <w:rFonts w:asciiTheme="minorEastAsia" w:hAnsiTheme="minorEastAsia"/>
        </w:rPr>
      </w:pPr>
      <w:r w:rsidRPr="004C05A2">
        <w:rPr>
          <w:rFonts w:asciiTheme="minorEastAsia" w:hAnsiTheme="minorEastAsia" w:hint="eastAsia"/>
        </w:rPr>
        <w:t>①</w:t>
      </w:r>
      <w:r w:rsidR="003F7AB8">
        <w:rPr>
          <w:rFonts w:asciiTheme="minorEastAsia" w:hAnsiTheme="minorEastAsia" w:hint="eastAsia"/>
        </w:rPr>
        <w:t xml:space="preserve">　</w:t>
      </w:r>
      <w:r w:rsidR="00A36183" w:rsidRPr="004C05A2">
        <w:rPr>
          <w:rFonts w:asciiTheme="minorEastAsia" w:hAnsiTheme="minorEastAsia" w:hint="eastAsia"/>
        </w:rPr>
        <w:t>世帯員の数が２人以上である</w:t>
      </w:r>
      <w:r w:rsidR="00744C0D" w:rsidRPr="004C05A2">
        <w:rPr>
          <w:rFonts w:asciiTheme="minorEastAsia" w:hAnsiTheme="minorEastAsia" w:hint="eastAsia"/>
        </w:rPr>
        <w:t>こと</w:t>
      </w:r>
    </w:p>
    <w:p w:rsidR="00A36183" w:rsidRPr="004C05A2" w:rsidRDefault="009F3347" w:rsidP="009F3347">
      <w:pPr>
        <w:ind w:leftChars="100" w:left="210"/>
        <w:rPr>
          <w:rFonts w:asciiTheme="minorEastAsia" w:hAnsiTheme="minorEastAsia"/>
        </w:rPr>
      </w:pPr>
      <w:r>
        <w:rPr>
          <w:rFonts w:asciiTheme="minorEastAsia" w:hAnsiTheme="minorEastAsia" w:hint="eastAsia"/>
        </w:rPr>
        <w:t>※</w:t>
      </w:r>
      <w:r w:rsidR="00A36183" w:rsidRPr="004C05A2">
        <w:rPr>
          <w:rFonts w:asciiTheme="minorEastAsia" w:hAnsiTheme="minorEastAsia" w:hint="eastAsia"/>
        </w:rPr>
        <w:t>施設入所により世帯が分かれた場合は、入所前の世帯で判断します。</w:t>
      </w:r>
      <w:r w:rsidR="00782963">
        <w:rPr>
          <w:rFonts w:asciiTheme="minorEastAsia" w:hAnsiTheme="minorEastAsia" w:hint="eastAsia"/>
        </w:rPr>
        <w:t>なお、配偶者が同じ世帯に属していないときは、配偶者も含めます。</w:t>
      </w:r>
    </w:p>
    <w:p w:rsidR="00A36183" w:rsidRPr="004C05A2" w:rsidRDefault="004C05A2" w:rsidP="003F7AB8">
      <w:pPr>
        <w:ind w:left="210" w:hangingChars="100" w:hanging="210"/>
        <w:rPr>
          <w:rFonts w:asciiTheme="minorEastAsia" w:hAnsiTheme="minorEastAsia"/>
        </w:rPr>
      </w:pPr>
      <w:r w:rsidRPr="004C05A2">
        <w:rPr>
          <w:rFonts w:asciiTheme="minorEastAsia" w:hAnsiTheme="minorEastAsia" w:hint="eastAsia"/>
        </w:rPr>
        <w:t>②</w:t>
      </w:r>
      <w:r w:rsidR="003F7AB8">
        <w:rPr>
          <w:rFonts w:asciiTheme="minorEastAsia" w:hAnsiTheme="minorEastAsia" w:hint="eastAsia"/>
        </w:rPr>
        <w:t xml:space="preserve">　</w:t>
      </w:r>
      <w:r w:rsidR="00744C0D" w:rsidRPr="004C05A2">
        <w:rPr>
          <w:rFonts w:asciiTheme="minorEastAsia" w:hAnsiTheme="minorEastAsia" w:hint="eastAsia"/>
        </w:rPr>
        <w:t>介護保険施設又は地域密着型介護老人福祉施設に入所し、利用者負担段階第４段階の食費・居住費を負担していること</w:t>
      </w:r>
    </w:p>
    <w:p w:rsidR="00744C0D" w:rsidRPr="004C05A2" w:rsidRDefault="004C05A2" w:rsidP="003F7AB8">
      <w:pPr>
        <w:ind w:left="210" w:hangingChars="100" w:hanging="210"/>
        <w:rPr>
          <w:rFonts w:asciiTheme="minorEastAsia" w:hAnsiTheme="minorEastAsia"/>
        </w:rPr>
      </w:pPr>
      <w:r w:rsidRPr="004C05A2">
        <w:rPr>
          <w:rFonts w:asciiTheme="minorEastAsia" w:hAnsiTheme="minorEastAsia" w:hint="eastAsia"/>
        </w:rPr>
        <w:t>③</w:t>
      </w:r>
      <w:r w:rsidR="003F7AB8">
        <w:rPr>
          <w:rFonts w:asciiTheme="minorEastAsia" w:hAnsiTheme="minorEastAsia" w:hint="eastAsia"/>
        </w:rPr>
        <w:t xml:space="preserve">　</w:t>
      </w:r>
      <w:r w:rsidR="00BB4B70">
        <w:rPr>
          <w:rFonts w:asciiTheme="minorEastAsia" w:hAnsiTheme="minorEastAsia" w:hint="eastAsia"/>
        </w:rPr>
        <w:t>全ての世帯員及び配偶者</w:t>
      </w:r>
      <w:r w:rsidR="00744C0D" w:rsidRPr="004C05A2">
        <w:rPr>
          <w:rFonts w:asciiTheme="minorEastAsia" w:hAnsiTheme="minorEastAsia" w:hint="eastAsia"/>
        </w:rPr>
        <w:t>の「公的年金等の収入金額＋合計所得</w:t>
      </w:r>
      <w:r w:rsidRPr="004C05A2">
        <w:rPr>
          <w:rFonts w:asciiTheme="minorEastAsia" w:hAnsiTheme="minorEastAsia" w:hint="eastAsia"/>
        </w:rPr>
        <w:t>金額（公的年金等に係る雑所得を除く）」から、施設入所者の「１割</w:t>
      </w:r>
      <w:r w:rsidR="00E447F2">
        <w:rPr>
          <w:rFonts w:asciiTheme="minorEastAsia" w:hAnsiTheme="minorEastAsia" w:hint="eastAsia"/>
        </w:rPr>
        <w:t>から3割</w:t>
      </w:r>
      <w:r w:rsidR="00744C0D" w:rsidRPr="004C05A2">
        <w:rPr>
          <w:rFonts w:asciiTheme="minorEastAsia" w:hAnsiTheme="minorEastAsia" w:hint="eastAsia"/>
        </w:rPr>
        <w:t>の利用者負担＋食費＋居住費</w:t>
      </w:r>
      <w:r w:rsidRPr="004C05A2">
        <w:rPr>
          <w:rFonts w:asciiTheme="minorEastAsia" w:hAnsiTheme="minorEastAsia" w:hint="eastAsia"/>
        </w:rPr>
        <w:t>の年額見込</w:t>
      </w:r>
      <w:r w:rsidR="00744C0D" w:rsidRPr="004C05A2">
        <w:rPr>
          <w:rFonts w:asciiTheme="minorEastAsia" w:hAnsiTheme="minorEastAsia" w:hint="eastAsia"/>
        </w:rPr>
        <w:t>」を控除した額が</w:t>
      </w:r>
      <w:r>
        <w:rPr>
          <w:rFonts w:asciiTheme="minorEastAsia" w:hAnsiTheme="minorEastAsia" w:hint="eastAsia"/>
        </w:rPr>
        <w:t>80</w:t>
      </w:r>
      <w:r w:rsidR="00744C0D" w:rsidRPr="004C05A2">
        <w:rPr>
          <w:rFonts w:asciiTheme="minorEastAsia" w:hAnsiTheme="minorEastAsia" w:hint="eastAsia"/>
        </w:rPr>
        <w:t>万円以下であること</w:t>
      </w:r>
    </w:p>
    <w:p w:rsidR="00744C0D" w:rsidRPr="004C05A2" w:rsidRDefault="004C05A2" w:rsidP="003F7AB8">
      <w:pPr>
        <w:ind w:left="210" w:hangingChars="100" w:hanging="210"/>
        <w:rPr>
          <w:rFonts w:asciiTheme="minorEastAsia" w:hAnsiTheme="minorEastAsia"/>
        </w:rPr>
      </w:pPr>
      <w:r w:rsidRPr="004C05A2">
        <w:rPr>
          <w:rFonts w:asciiTheme="minorEastAsia" w:hAnsiTheme="minorEastAsia" w:hint="eastAsia"/>
        </w:rPr>
        <w:t>④</w:t>
      </w:r>
      <w:r w:rsidR="00BB4B70">
        <w:rPr>
          <w:rFonts w:asciiTheme="minorEastAsia" w:hAnsiTheme="minorEastAsia" w:hint="eastAsia"/>
        </w:rPr>
        <w:t xml:space="preserve">　全ての世帯員及び配偶者</w:t>
      </w:r>
      <w:r w:rsidR="003F7AB8">
        <w:rPr>
          <w:rFonts w:asciiTheme="minorEastAsia" w:hAnsiTheme="minorEastAsia" w:hint="eastAsia"/>
        </w:rPr>
        <w:t>について</w:t>
      </w:r>
      <w:r w:rsidR="00744C0D" w:rsidRPr="004C05A2">
        <w:rPr>
          <w:rFonts w:asciiTheme="minorEastAsia" w:hAnsiTheme="minorEastAsia" w:hint="eastAsia"/>
        </w:rPr>
        <w:t>現金、預貯金、合同運用信託、公募公社債等運用投資信託及び有価証券の合計額が</w:t>
      </w:r>
      <w:r w:rsidRPr="004C05A2">
        <w:rPr>
          <w:rFonts w:asciiTheme="minorEastAsia" w:hAnsiTheme="minorEastAsia" w:hint="eastAsia"/>
        </w:rPr>
        <w:t>450</w:t>
      </w:r>
      <w:r w:rsidR="00744C0D" w:rsidRPr="004C05A2">
        <w:rPr>
          <w:rFonts w:asciiTheme="minorEastAsia" w:hAnsiTheme="minorEastAsia" w:hint="eastAsia"/>
        </w:rPr>
        <w:t>万円以下であること</w:t>
      </w:r>
    </w:p>
    <w:p w:rsidR="00744C0D" w:rsidRPr="004C05A2" w:rsidRDefault="004C05A2" w:rsidP="003F7AB8">
      <w:pPr>
        <w:ind w:left="210" w:hangingChars="100" w:hanging="210"/>
        <w:rPr>
          <w:rFonts w:asciiTheme="minorEastAsia" w:hAnsiTheme="minorEastAsia"/>
        </w:rPr>
      </w:pPr>
      <w:r w:rsidRPr="004C05A2">
        <w:rPr>
          <w:rFonts w:asciiTheme="minorEastAsia" w:hAnsiTheme="minorEastAsia" w:hint="eastAsia"/>
        </w:rPr>
        <w:t>⑤</w:t>
      </w:r>
      <w:r w:rsidR="003F7AB8">
        <w:rPr>
          <w:rFonts w:asciiTheme="minorEastAsia" w:hAnsiTheme="minorEastAsia" w:hint="eastAsia"/>
        </w:rPr>
        <w:t xml:space="preserve">　</w:t>
      </w:r>
      <w:r w:rsidR="00BB4B70">
        <w:rPr>
          <w:rFonts w:asciiTheme="minorEastAsia" w:hAnsiTheme="minorEastAsia" w:hint="eastAsia"/>
        </w:rPr>
        <w:t>全ての世帯員及び配偶者</w:t>
      </w:r>
      <w:r w:rsidR="00744C0D" w:rsidRPr="004C05A2">
        <w:rPr>
          <w:rFonts w:asciiTheme="minorEastAsia" w:hAnsiTheme="minorEastAsia" w:hint="eastAsia"/>
        </w:rPr>
        <w:t>が居住や日常生活のために必要な資産以外に利用できる資産を所有していないこと</w:t>
      </w:r>
    </w:p>
    <w:p w:rsidR="00744C0D" w:rsidRPr="004C05A2" w:rsidRDefault="004C05A2" w:rsidP="00A36183">
      <w:pPr>
        <w:rPr>
          <w:rFonts w:asciiTheme="minorEastAsia" w:hAnsiTheme="minorEastAsia"/>
        </w:rPr>
      </w:pPr>
      <w:r w:rsidRPr="004C05A2">
        <w:rPr>
          <w:rFonts w:asciiTheme="minorEastAsia" w:hAnsiTheme="minorEastAsia" w:hint="eastAsia"/>
        </w:rPr>
        <w:t>⑥</w:t>
      </w:r>
      <w:r w:rsidR="003F7AB8">
        <w:rPr>
          <w:rFonts w:asciiTheme="minorEastAsia" w:hAnsiTheme="minorEastAsia" w:hint="eastAsia"/>
        </w:rPr>
        <w:t xml:space="preserve">　</w:t>
      </w:r>
      <w:r w:rsidR="00BB4B70">
        <w:rPr>
          <w:rFonts w:asciiTheme="minorEastAsia" w:hAnsiTheme="minorEastAsia" w:hint="eastAsia"/>
        </w:rPr>
        <w:t>全ての世帯員及び配偶者</w:t>
      </w:r>
      <w:r w:rsidR="00744C0D" w:rsidRPr="004C05A2">
        <w:rPr>
          <w:rFonts w:asciiTheme="minorEastAsia" w:hAnsiTheme="minorEastAsia" w:hint="eastAsia"/>
        </w:rPr>
        <w:t>が介護保険料を滞納していないこと</w:t>
      </w:r>
    </w:p>
    <w:p w:rsidR="001C41F2" w:rsidRPr="004C05A2" w:rsidRDefault="001C41F2" w:rsidP="00A36183">
      <w:pPr>
        <w:rPr>
          <w:rFonts w:asciiTheme="minorEastAsia" w:hAnsiTheme="minorEastAsia"/>
        </w:rPr>
      </w:pPr>
    </w:p>
    <w:p w:rsidR="001C41F2" w:rsidRPr="004C05A2" w:rsidRDefault="00652CED" w:rsidP="00A36183">
      <w:pPr>
        <w:rPr>
          <w:rFonts w:asciiTheme="minorEastAsia" w:hAnsiTheme="minorEastAsia"/>
        </w:rPr>
      </w:pPr>
      <w:r w:rsidRPr="004C05A2">
        <w:rPr>
          <w:rFonts w:asciiTheme="minorEastAsia" w:hAnsiTheme="minorEastAsia" w:hint="eastAsia"/>
        </w:rPr>
        <w:t>■</w:t>
      </w:r>
      <w:r w:rsidR="00B34127">
        <w:rPr>
          <w:rFonts w:asciiTheme="minorEastAsia" w:hAnsiTheme="minorEastAsia" w:hint="eastAsia"/>
        </w:rPr>
        <w:t xml:space="preserve">　</w:t>
      </w:r>
      <w:r w:rsidR="001C41F2" w:rsidRPr="004C05A2">
        <w:rPr>
          <w:rFonts w:asciiTheme="minorEastAsia" w:hAnsiTheme="minorEastAsia" w:hint="eastAsia"/>
        </w:rPr>
        <w:t>特例措置の内容</w:t>
      </w:r>
    </w:p>
    <w:p w:rsidR="001C41F2" w:rsidRPr="004C05A2" w:rsidRDefault="004C05A2" w:rsidP="00A36183">
      <w:pPr>
        <w:rPr>
          <w:rFonts w:asciiTheme="minorEastAsia" w:hAnsiTheme="minorEastAsia"/>
        </w:rPr>
      </w:pPr>
      <w:r w:rsidRPr="004C05A2">
        <w:rPr>
          <w:rFonts w:asciiTheme="minorEastAsia" w:hAnsiTheme="minorEastAsia" w:hint="eastAsia"/>
        </w:rPr>
        <w:t xml:space="preserve">　上記③</w:t>
      </w:r>
      <w:r w:rsidR="001C41F2" w:rsidRPr="004C05A2">
        <w:rPr>
          <w:rFonts w:asciiTheme="minorEastAsia" w:hAnsiTheme="minorEastAsia" w:hint="eastAsia"/>
        </w:rPr>
        <w:t>の要件に該当しなくなるまで食費もしくは居住費、又はその両方について利用者負担第３段階</w:t>
      </w:r>
      <w:r w:rsidR="00BB4B70">
        <w:rPr>
          <w:rFonts w:asciiTheme="minorEastAsia" w:hAnsiTheme="minorEastAsia" w:hint="eastAsia"/>
        </w:rPr>
        <w:t>②</w:t>
      </w:r>
      <w:r w:rsidR="001C41F2" w:rsidRPr="004C05A2">
        <w:rPr>
          <w:rFonts w:asciiTheme="minorEastAsia" w:hAnsiTheme="minorEastAsia" w:hint="eastAsia"/>
        </w:rPr>
        <w:t>の負担限度額を適用します。</w:t>
      </w:r>
    </w:p>
    <w:p w:rsidR="001C41F2" w:rsidRPr="004C05A2" w:rsidRDefault="001C41F2" w:rsidP="00A36183">
      <w:pPr>
        <w:rPr>
          <w:rFonts w:asciiTheme="minorEastAsia" w:hAnsiTheme="minorEastAsia"/>
        </w:rPr>
      </w:pPr>
      <w:r w:rsidRPr="004C05A2">
        <w:rPr>
          <w:rFonts w:asciiTheme="minorEastAsia" w:hAnsiTheme="minorEastAsia" w:hint="eastAsia"/>
        </w:rPr>
        <w:t>利用者負担第３段階</w:t>
      </w:r>
      <w:r w:rsidR="00BB4B70">
        <w:rPr>
          <w:rFonts w:asciiTheme="minorEastAsia" w:hAnsiTheme="minorEastAsia" w:hint="eastAsia"/>
        </w:rPr>
        <w:t>②</w:t>
      </w:r>
      <w:r w:rsidRPr="004C05A2">
        <w:rPr>
          <w:rFonts w:asciiTheme="minorEastAsia" w:hAnsiTheme="minorEastAsia" w:hint="eastAsia"/>
        </w:rPr>
        <w:t>の食費・居住費（１日あたり）</w:t>
      </w:r>
    </w:p>
    <w:tbl>
      <w:tblPr>
        <w:tblStyle w:val="a3"/>
        <w:tblW w:w="9039" w:type="dxa"/>
        <w:tblLayout w:type="fixed"/>
        <w:tblLook w:val="04A0" w:firstRow="1" w:lastRow="0" w:firstColumn="1" w:lastColumn="0" w:noHBand="0" w:noVBand="1"/>
      </w:tblPr>
      <w:tblGrid>
        <w:gridCol w:w="1668"/>
        <w:gridCol w:w="2835"/>
        <w:gridCol w:w="1559"/>
        <w:gridCol w:w="992"/>
        <w:gridCol w:w="1985"/>
      </w:tblGrid>
      <w:tr w:rsidR="00B4071F" w:rsidTr="00B4071F">
        <w:tc>
          <w:tcPr>
            <w:tcW w:w="7054" w:type="dxa"/>
            <w:gridSpan w:val="4"/>
            <w:vAlign w:val="center"/>
          </w:tcPr>
          <w:p w:rsidR="00B4071F" w:rsidRDefault="00B4071F" w:rsidP="00B4071F">
            <w:pPr>
              <w:jc w:val="center"/>
              <w:rPr>
                <w:rFonts w:asciiTheme="minorEastAsia" w:hAnsiTheme="minorEastAsia"/>
                <w:sz w:val="20"/>
              </w:rPr>
            </w:pPr>
            <w:r>
              <w:rPr>
                <w:rFonts w:asciiTheme="minorEastAsia" w:hAnsiTheme="minorEastAsia" w:hint="eastAsia"/>
                <w:sz w:val="20"/>
              </w:rPr>
              <w:t>居住費</w:t>
            </w:r>
          </w:p>
        </w:tc>
        <w:tc>
          <w:tcPr>
            <w:tcW w:w="1985" w:type="dxa"/>
            <w:vMerge w:val="restart"/>
            <w:vAlign w:val="center"/>
          </w:tcPr>
          <w:p w:rsidR="00B4071F" w:rsidRDefault="00571241" w:rsidP="00B4071F">
            <w:pPr>
              <w:jc w:val="center"/>
              <w:rPr>
                <w:rFonts w:asciiTheme="minorEastAsia" w:hAnsiTheme="minorEastAsia"/>
                <w:sz w:val="20"/>
              </w:rPr>
            </w:pPr>
            <w:r>
              <w:rPr>
                <w:rFonts w:asciiTheme="minorEastAsia" w:hAnsiTheme="minorEastAsia" w:hint="eastAsia"/>
                <w:sz w:val="20"/>
              </w:rPr>
              <w:t>食費の限度額</w:t>
            </w:r>
          </w:p>
        </w:tc>
      </w:tr>
      <w:tr w:rsidR="00B4071F" w:rsidTr="00B4071F">
        <w:tc>
          <w:tcPr>
            <w:tcW w:w="1668" w:type="dxa"/>
          </w:tcPr>
          <w:p w:rsidR="00B4071F" w:rsidRDefault="00B4071F" w:rsidP="00A36183">
            <w:pPr>
              <w:rPr>
                <w:rFonts w:asciiTheme="minorEastAsia" w:hAnsiTheme="minorEastAsia"/>
                <w:sz w:val="20"/>
              </w:rPr>
            </w:pPr>
            <w:r>
              <w:rPr>
                <w:rFonts w:asciiTheme="minorEastAsia" w:hAnsiTheme="minorEastAsia" w:hint="eastAsia"/>
                <w:sz w:val="20"/>
              </w:rPr>
              <w:t>ユニット型個室</w:t>
            </w:r>
          </w:p>
        </w:tc>
        <w:tc>
          <w:tcPr>
            <w:tcW w:w="2835" w:type="dxa"/>
          </w:tcPr>
          <w:p w:rsidR="00B4071F" w:rsidRDefault="00B4071F" w:rsidP="00A36183">
            <w:pPr>
              <w:rPr>
                <w:rFonts w:asciiTheme="minorEastAsia" w:hAnsiTheme="minorEastAsia"/>
                <w:sz w:val="20"/>
              </w:rPr>
            </w:pPr>
            <w:r>
              <w:rPr>
                <w:rFonts w:asciiTheme="minorEastAsia" w:hAnsiTheme="minorEastAsia" w:hint="eastAsia"/>
                <w:sz w:val="20"/>
              </w:rPr>
              <w:t>ユニット型・個室的多床室</w:t>
            </w:r>
          </w:p>
        </w:tc>
        <w:tc>
          <w:tcPr>
            <w:tcW w:w="1559" w:type="dxa"/>
          </w:tcPr>
          <w:p w:rsidR="00B4071F" w:rsidRDefault="00B4071F" w:rsidP="00A36183">
            <w:pPr>
              <w:rPr>
                <w:rFonts w:asciiTheme="minorEastAsia" w:hAnsiTheme="minorEastAsia"/>
                <w:sz w:val="20"/>
              </w:rPr>
            </w:pPr>
            <w:r>
              <w:rPr>
                <w:rFonts w:asciiTheme="minorEastAsia" w:hAnsiTheme="minorEastAsia" w:hint="eastAsia"/>
                <w:sz w:val="20"/>
              </w:rPr>
              <w:t>従来型個室※1</w:t>
            </w:r>
          </w:p>
        </w:tc>
        <w:tc>
          <w:tcPr>
            <w:tcW w:w="992" w:type="dxa"/>
          </w:tcPr>
          <w:p w:rsidR="00B4071F" w:rsidRDefault="00B4071F" w:rsidP="00A36183">
            <w:pPr>
              <w:rPr>
                <w:rFonts w:asciiTheme="minorEastAsia" w:hAnsiTheme="minorEastAsia"/>
                <w:sz w:val="20"/>
              </w:rPr>
            </w:pPr>
            <w:r>
              <w:rPr>
                <w:rFonts w:asciiTheme="minorEastAsia" w:hAnsiTheme="minorEastAsia" w:hint="eastAsia"/>
                <w:sz w:val="20"/>
              </w:rPr>
              <w:t>多床室</w:t>
            </w:r>
          </w:p>
        </w:tc>
        <w:tc>
          <w:tcPr>
            <w:tcW w:w="1985" w:type="dxa"/>
            <w:vMerge/>
          </w:tcPr>
          <w:p w:rsidR="00B4071F" w:rsidRDefault="00B4071F" w:rsidP="00A36183">
            <w:pPr>
              <w:rPr>
                <w:rFonts w:asciiTheme="minorEastAsia" w:hAnsiTheme="minorEastAsia"/>
                <w:sz w:val="20"/>
              </w:rPr>
            </w:pPr>
          </w:p>
        </w:tc>
      </w:tr>
      <w:tr w:rsidR="00B4071F" w:rsidTr="00B4071F">
        <w:tc>
          <w:tcPr>
            <w:tcW w:w="1668" w:type="dxa"/>
            <w:vAlign w:val="center"/>
          </w:tcPr>
          <w:p w:rsidR="00B4071F" w:rsidRDefault="00B4071F" w:rsidP="00B4071F">
            <w:pPr>
              <w:jc w:val="center"/>
              <w:rPr>
                <w:rFonts w:asciiTheme="minorEastAsia" w:hAnsiTheme="minorEastAsia"/>
                <w:sz w:val="20"/>
              </w:rPr>
            </w:pPr>
            <w:r>
              <w:rPr>
                <w:rFonts w:asciiTheme="minorEastAsia" w:hAnsiTheme="minorEastAsia" w:hint="eastAsia"/>
                <w:sz w:val="20"/>
              </w:rPr>
              <w:t>1,310円</w:t>
            </w:r>
          </w:p>
        </w:tc>
        <w:tc>
          <w:tcPr>
            <w:tcW w:w="2835" w:type="dxa"/>
            <w:vAlign w:val="center"/>
          </w:tcPr>
          <w:p w:rsidR="00B4071F" w:rsidRDefault="00B4071F" w:rsidP="00B4071F">
            <w:pPr>
              <w:jc w:val="center"/>
              <w:rPr>
                <w:rFonts w:asciiTheme="minorEastAsia" w:hAnsiTheme="minorEastAsia"/>
                <w:sz w:val="20"/>
              </w:rPr>
            </w:pPr>
            <w:r>
              <w:rPr>
                <w:rFonts w:asciiTheme="minorEastAsia" w:hAnsiTheme="minorEastAsia" w:hint="eastAsia"/>
                <w:sz w:val="20"/>
              </w:rPr>
              <w:t>1,310円</w:t>
            </w:r>
          </w:p>
        </w:tc>
        <w:tc>
          <w:tcPr>
            <w:tcW w:w="1559" w:type="dxa"/>
            <w:vAlign w:val="center"/>
          </w:tcPr>
          <w:p w:rsidR="00B4071F" w:rsidRDefault="00B4071F" w:rsidP="00B4071F">
            <w:pPr>
              <w:jc w:val="center"/>
              <w:rPr>
                <w:rFonts w:asciiTheme="minorEastAsia" w:hAnsiTheme="minorEastAsia"/>
                <w:sz w:val="20"/>
              </w:rPr>
            </w:pPr>
            <w:r>
              <w:rPr>
                <w:rFonts w:asciiTheme="minorEastAsia" w:hAnsiTheme="minorEastAsia" w:hint="eastAsia"/>
                <w:sz w:val="20"/>
              </w:rPr>
              <w:t>820（1,310）円</w:t>
            </w:r>
          </w:p>
        </w:tc>
        <w:tc>
          <w:tcPr>
            <w:tcW w:w="992" w:type="dxa"/>
            <w:vAlign w:val="center"/>
          </w:tcPr>
          <w:p w:rsidR="00B4071F" w:rsidRDefault="00B4071F" w:rsidP="00B4071F">
            <w:pPr>
              <w:jc w:val="center"/>
              <w:rPr>
                <w:rFonts w:asciiTheme="minorEastAsia" w:hAnsiTheme="minorEastAsia"/>
                <w:sz w:val="20"/>
              </w:rPr>
            </w:pPr>
            <w:r>
              <w:rPr>
                <w:rFonts w:asciiTheme="minorEastAsia" w:hAnsiTheme="minorEastAsia" w:hint="eastAsia"/>
                <w:sz w:val="20"/>
              </w:rPr>
              <w:t>370円</w:t>
            </w:r>
          </w:p>
        </w:tc>
        <w:tc>
          <w:tcPr>
            <w:tcW w:w="1985" w:type="dxa"/>
            <w:vAlign w:val="center"/>
          </w:tcPr>
          <w:p w:rsidR="00B4071F" w:rsidRDefault="00B4071F" w:rsidP="00B4071F">
            <w:pPr>
              <w:jc w:val="center"/>
              <w:rPr>
                <w:rFonts w:asciiTheme="minorEastAsia" w:hAnsiTheme="minorEastAsia"/>
                <w:sz w:val="20"/>
              </w:rPr>
            </w:pPr>
            <w:r>
              <w:rPr>
                <w:rFonts w:asciiTheme="minorEastAsia" w:hAnsiTheme="minorEastAsia" w:hint="eastAsia"/>
                <w:sz w:val="20"/>
              </w:rPr>
              <w:t>1,360円</w:t>
            </w:r>
          </w:p>
        </w:tc>
      </w:tr>
    </w:tbl>
    <w:p w:rsidR="00E447F2" w:rsidRDefault="00E447F2" w:rsidP="00A36183">
      <w:pPr>
        <w:rPr>
          <w:rFonts w:asciiTheme="minorEastAsia" w:hAnsiTheme="minorEastAsia"/>
          <w:sz w:val="20"/>
        </w:rPr>
      </w:pPr>
    </w:p>
    <w:p w:rsidR="001C41F2" w:rsidRDefault="00B4071F" w:rsidP="00A36183">
      <w:pPr>
        <w:rPr>
          <w:rFonts w:asciiTheme="minorEastAsia" w:hAnsiTheme="minorEastAsia"/>
          <w:sz w:val="20"/>
        </w:rPr>
      </w:pPr>
      <w:r>
        <w:rPr>
          <w:rFonts w:asciiTheme="minorEastAsia" w:hAnsiTheme="minorEastAsia" w:hint="eastAsia"/>
          <w:sz w:val="20"/>
        </w:rPr>
        <w:t xml:space="preserve">※１　</w:t>
      </w:r>
      <w:r w:rsidR="00BB4B70">
        <w:rPr>
          <w:rFonts w:asciiTheme="minorEastAsia" w:hAnsiTheme="minorEastAsia" w:hint="eastAsia"/>
          <w:sz w:val="20"/>
        </w:rPr>
        <w:t>介護老人保健施設、介護療養型医療施設、介護医療院</w:t>
      </w:r>
      <w:r w:rsidR="001C41F2" w:rsidRPr="003F7AB8">
        <w:rPr>
          <w:rFonts w:asciiTheme="minorEastAsia" w:hAnsiTheme="minorEastAsia" w:hint="eastAsia"/>
          <w:sz w:val="20"/>
        </w:rPr>
        <w:t>を利用した場合の従来型個室の負担限度額は（　）内の金額となります。</w:t>
      </w:r>
    </w:p>
    <w:p w:rsidR="00745A59" w:rsidRDefault="00745A59" w:rsidP="00A36183">
      <w:pPr>
        <w:rPr>
          <w:rFonts w:asciiTheme="minorEastAsia" w:hAnsiTheme="minorEastAsia" w:hint="eastAsia"/>
        </w:rPr>
      </w:pPr>
    </w:p>
    <w:p w:rsidR="00725742" w:rsidRDefault="00725742" w:rsidP="00A36183">
      <w:pPr>
        <w:rPr>
          <w:rFonts w:asciiTheme="minorEastAsia" w:hAnsiTheme="minorEastAsia" w:hint="eastAsia"/>
        </w:rPr>
      </w:pPr>
    </w:p>
    <w:p w:rsidR="00725742" w:rsidRDefault="00725742" w:rsidP="00A36183">
      <w:pPr>
        <w:rPr>
          <w:rFonts w:asciiTheme="minorEastAsia" w:hAnsiTheme="minorEastAsia"/>
        </w:rPr>
      </w:pPr>
      <w:bookmarkStart w:id="0" w:name="_GoBack"/>
      <w:bookmarkEnd w:id="0"/>
    </w:p>
    <w:p w:rsidR="00652CED" w:rsidRPr="004C05A2" w:rsidRDefault="00652CED" w:rsidP="00A36183">
      <w:pPr>
        <w:rPr>
          <w:rFonts w:asciiTheme="minorEastAsia" w:hAnsiTheme="minorEastAsia"/>
        </w:rPr>
      </w:pPr>
      <w:r w:rsidRPr="004C05A2">
        <w:rPr>
          <w:rFonts w:asciiTheme="minorEastAsia" w:hAnsiTheme="minorEastAsia" w:hint="eastAsia"/>
        </w:rPr>
        <w:lastRenderedPageBreak/>
        <w:t>■</w:t>
      </w:r>
      <w:r w:rsidR="00B34127">
        <w:rPr>
          <w:rFonts w:asciiTheme="minorEastAsia" w:hAnsiTheme="minorEastAsia" w:hint="eastAsia"/>
        </w:rPr>
        <w:t xml:space="preserve">　</w:t>
      </w:r>
      <w:r w:rsidRPr="004C05A2">
        <w:rPr>
          <w:rFonts w:asciiTheme="minorEastAsia" w:hAnsiTheme="minorEastAsia" w:hint="eastAsia"/>
        </w:rPr>
        <w:t>申請の手続き</w:t>
      </w:r>
    </w:p>
    <w:p w:rsidR="00652CED" w:rsidRPr="004C05A2" w:rsidRDefault="00652CED" w:rsidP="00A36183">
      <w:pPr>
        <w:rPr>
          <w:rFonts w:asciiTheme="minorEastAsia" w:hAnsiTheme="minorEastAsia"/>
        </w:rPr>
      </w:pPr>
      <w:r w:rsidRPr="004C05A2">
        <w:rPr>
          <w:rFonts w:asciiTheme="minorEastAsia" w:hAnsiTheme="minorEastAsia" w:hint="eastAsia"/>
        </w:rPr>
        <w:t xml:space="preserve">　</w:t>
      </w:r>
      <w:r w:rsidR="00205507">
        <w:rPr>
          <w:rFonts w:asciiTheme="minorEastAsia" w:hAnsiTheme="minorEastAsia" w:hint="eastAsia"/>
        </w:rPr>
        <w:t>次</w:t>
      </w:r>
      <w:r w:rsidRPr="004C05A2">
        <w:rPr>
          <w:rFonts w:asciiTheme="minorEastAsia" w:hAnsiTheme="minorEastAsia" w:hint="eastAsia"/>
        </w:rPr>
        <w:t>の書類を提出してください。</w:t>
      </w:r>
    </w:p>
    <w:p w:rsidR="00571241" w:rsidRPr="00571241" w:rsidRDefault="00652CED" w:rsidP="00571241">
      <w:pPr>
        <w:pStyle w:val="aa"/>
        <w:numPr>
          <w:ilvl w:val="0"/>
          <w:numId w:val="2"/>
        </w:numPr>
        <w:ind w:leftChars="0"/>
        <w:rPr>
          <w:rFonts w:asciiTheme="minorEastAsia" w:hAnsiTheme="minorEastAsia"/>
        </w:rPr>
      </w:pPr>
      <w:r w:rsidRPr="00571241">
        <w:rPr>
          <w:rFonts w:asciiTheme="minorEastAsia" w:hAnsiTheme="minorEastAsia" w:hint="eastAsia"/>
        </w:rPr>
        <w:t>介護保険負担限度額認定申請書</w:t>
      </w:r>
    </w:p>
    <w:p w:rsidR="00571241" w:rsidRPr="00571241" w:rsidRDefault="00571241" w:rsidP="00571241">
      <w:pPr>
        <w:pStyle w:val="aa"/>
        <w:numPr>
          <w:ilvl w:val="0"/>
          <w:numId w:val="2"/>
        </w:numPr>
        <w:ind w:leftChars="0"/>
        <w:rPr>
          <w:rFonts w:asciiTheme="minorEastAsia" w:hAnsiTheme="minorEastAsia"/>
        </w:rPr>
      </w:pPr>
      <w:r w:rsidRPr="00571241">
        <w:rPr>
          <w:rFonts w:asciiTheme="minorEastAsia" w:hAnsiTheme="minorEastAsia" w:hint="eastAsia"/>
        </w:rPr>
        <w:t>収入等申告書兼同意書</w:t>
      </w:r>
    </w:p>
    <w:p w:rsidR="00652CED" w:rsidRDefault="00205507" w:rsidP="00571241">
      <w:pPr>
        <w:pStyle w:val="aa"/>
        <w:numPr>
          <w:ilvl w:val="0"/>
          <w:numId w:val="2"/>
        </w:numPr>
        <w:ind w:leftChars="0"/>
        <w:rPr>
          <w:rFonts w:asciiTheme="minorEastAsia" w:hAnsiTheme="minorEastAsia"/>
        </w:rPr>
      </w:pPr>
      <w:r w:rsidRPr="00571241">
        <w:rPr>
          <w:rFonts w:asciiTheme="minorEastAsia" w:hAnsiTheme="minorEastAsia" w:hint="eastAsia"/>
        </w:rPr>
        <w:t>特定入所者介護サービス費における課税層に対する</w:t>
      </w:r>
      <w:r w:rsidR="00652CED" w:rsidRPr="00571241">
        <w:rPr>
          <w:rFonts w:asciiTheme="minorEastAsia" w:hAnsiTheme="minorEastAsia" w:hint="eastAsia"/>
        </w:rPr>
        <w:t>特例減額措置に係る資産等申告書</w:t>
      </w:r>
    </w:p>
    <w:p w:rsidR="00652CED" w:rsidRDefault="00652CED" w:rsidP="00571241">
      <w:pPr>
        <w:pStyle w:val="aa"/>
        <w:numPr>
          <w:ilvl w:val="0"/>
          <w:numId w:val="2"/>
        </w:numPr>
        <w:ind w:leftChars="0"/>
        <w:rPr>
          <w:rFonts w:asciiTheme="minorEastAsia" w:hAnsiTheme="minorEastAsia"/>
        </w:rPr>
      </w:pPr>
      <w:r w:rsidRPr="00571241">
        <w:rPr>
          <w:rFonts w:asciiTheme="minorEastAsia" w:hAnsiTheme="minorEastAsia" w:hint="eastAsia"/>
        </w:rPr>
        <w:t>契約書など施設の施設利用料、食費、居住費が確認できるもの</w:t>
      </w:r>
    </w:p>
    <w:p w:rsidR="00652CED" w:rsidRDefault="00571241" w:rsidP="00571241">
      <w:pPr>
        <w:pStyle w:val="aa"/>
        <w:numPr>
          <w:ilvl w:val="0"/>
          <w:numId w:val="2"/>
        </w:numPr>
        <w:ind w:leftChars="0"/>
        <w:rPr>
          <w:rFonts w:asciiTheme="minorEastAsia" w:hAnsiTheme="minorEastAsia"/>
        </w:rPr>
      </w:pPr>
      <w:r w:rsidRPr="00571241">
        <w:rPr>
          <w:rFonts w:asciiTheme="minorEastAsia" w:hAnsiTheme="minorEastAsia" w:hint="eastAsia"/>
        </w:rPr>
        <w:t>全ての世帯員及び配偶者</w:t>
      </w:r>
      <w:r w:rsidR="00652CED" w:rsidRPr="00571241">
        <w:rPr>
          <w:rFonts w:asciiTheme="minorEastAsia" w:hAnsiTheme="minorEastAsia" w:hint="eastAsia"/>
        </w:rPr>
        <w:t>それぞれについて</w:t>
      </w:r>
      <w:r w:rsidR="00C17C5B">
        <w:rPr>
          <w:rFonts w:asciiTheme="minorEastAsia" w:hAnsiTheme="minorEastAsia" w:hint="eastAsia"/>
        </w:rPr>
        <w:t>の</w:t>
      </w:r>
      <w:r w:rsidR="00652CED" w:rsidRPr="00571241">
        <w:rPr>
          <w:rFonts w:asciiTheme="minorEastAsia" w:hAnsiTheme="minorEastAsia" w:hint="eastAsia"/>
        </w:rPr>
        <w:t>所得証明書、源泉徴収票、年金</w:t>
      </w:r>
      <w:r w:rsidR="00B778B4" w:rsidRPr="00571241">
        <w:rPr>
          <w:rFonts w:asciiTheme="minorEastAsia" w:hAnsiTheme="minorEastAsia" w:hint="eastAsia"/>
        </w:rPr>
        <w:t>支払</w:t>
      </w:r>
      <w:r w:rsidR="00652CED" w:rsidRPr="00571241">
        <w:rPr>
          <w:rFonts w:asciiTheme="minorEastAsia" w:hAnsiTheme="minorEastAsia" w:hint="eastAsia"/>
        </w:rPr>
        <w:t>通知書</w:t>
      </w:r>
      <w:r w:rsidR="00B778B4" w:rsidRPr="00571241">
        <w:rPr>
          <w:rFonts w:asciiTheme="minorEastAsia" w:hAnsiTheme="minorEastAsia" w:hint="eastAsia"/>
        </w:rPr>
        <w:t>、確定申告書</w:t>
      </w:r>
      <w:r w:rsidRPr="00571241">
        <w:rPr>
          <w:rFonts w:asciiTheme="minorEastAsia" w:hAnsiTheme="minorEastAsia" w:hint="eastAsia"/>
        </w:rPr>
        <w:t>などの</w:t>
      </w:r>
      <w:r w:rsidR="00652CED" w:rsidRPr="00571241">
        <w:rPr>
          <w:rFonts w:asciiTheme="minorEastAsia" w:hAnsiTheme="minorEastAsia" w:hint="eastAsia"/>
        </w:rPr>
        <w:t>収入を証する書類</w:t>
      </w:r>
      <w:r w:rsidRPr="00571241">
        <w:rPr>
          <w:rFonts w:asciiTheme="minorEastAsia" w:hAnsiTheme="minorEastAsia" w:hint="eastAsia"/>
        </w:rPr>
        <w:t>の写し</w:t>
      </w:r>
      <w:r w:rsidR="00652CED" w:rsidRPr="00571241">
        <w:rPr>
          <w:rFonts w:asciiTheme="minorEastAsia" w:hAnsiTheme="minorEastAsia" w:hint="eastAsia"/>
        </w:rPr>
        <w:t>。ただし、みやま市で課税されている世帯員については必要ありません。</w:t>
      </w:r>
    </w:p>
    <w:p w:rsidR="00652CED" w:rsidRPr="00571241" w:rsidRDefault="00571241" w:rsidP="00A36183">
      <w:pPr>
        <w:pStyle w:val="aa"/>
        <w:numPr>
          <w:ilvl w:val="0"/>
          <w:numId w:val="2"/>
        </w:numPr>
        <w:ind w:leftChars="0"/>
        <w:rPr>
          <w:rFonts w:asciiTheme="minorEastAsia" w:hAnsiTheme="minorEastAsia"/>
        </w:rPr>
      </w:pPr>
      <w:r>
        <w:rPr>
          <w:rFonts w:asciiTheme="minorEastAsia" w:hAnsiTheme="minorEastAsia" w:hint="eastAsia"/>
        </w:rPr>
        <w:t>全ての世帯員及び配偶者</w:t>
      </w:r>
      <w:r w:rsidR="00652CED" w:rsidRPr="00571241">
        <w:rPr>
          <w:rFonts w:asciiTheme="minorEastAsia" w:hAnsiTheme="minorEastAsia" w:hint="eastAsia"/>
        </w:rPr>
        <w:t>の預貯金</w:t>
      </w:r>
      <w:r w:rsidR="00B778B4" w:rsidRPr="00571241">
        <w:rPr>
          <w:rFonts w:asciiTheme="minorEastAsia" w:hAnsiTheme="minorEastAsia" w:hint="eastAsia"/>
        </w:rPr>
        <w:t>通帳の写し、有価証券等資産の状況が確認できる書類</w:t>
      </w:r>
    </w:p>
    <w:p w:rsidR="00652CED" w:rsidRPr="004C05A2" w:rsidRDefault="00652CED" w:rsidP="00A36183">
      <w:pPr>
        <w:rPr>
          <w:rFonts w:asciiTheme="minorEastAsia" w:hAnsiTheme="minorEastAsia"/>
        </w:rPr>
      </w:pPr>
    </w:p>
    <w:p w:rsidR="00652CED" w:rsidRPr="004C05A2" w:rsidRDefault="00652CED" w:rsidP="00A36183">
      <w:pPr>
        <w:rPr>
          <w:rFonts w:asciiTheme="minorEastAsia" w:hAnsiTheme="minorEastAsia"/>
        </w:rPr>
      </w:pPr>
      <w:r w:rsidRPr="004C05A2">
        <w:rPr>
          <w:rFonts w:asciiTheme="minorEastAsia" w:hAnsiTheme="minorEastAsia" w:hint="eastAsia"/>
        </w:rPr>
        <w:t>■</w:t>
      </w:r>
      <w:r w:rsidR="00B34127">
        <w:rPr>
          <w:rFonts w:asciiTheme="minorEastAsia" w:hAnsiTheme="minorEastAsia" w:hint="eastAsia"/>
        </w:rPr>
        <w:t xml:space="preserve">　</w:t>
      </w:r>
      <w:r w:rsidRPr="004C05A2">
        <w:rPr>
          <w:rFonts w:asciiTheme="minorEastAsia" w:hAnsiTheme="minorEastAsia" w:hint="eastAsia"/>
        </w:rPr>
        <w:t>有効期間</w:t>
      </w:r>
    </w:p>
    <w:p w:rsidR="00652CED" w:rsidRPr="004C05A2" w:rsidRDefault="00652CED" w:rsidP="00A36183">
      <w:pPr>
        <w:rPr>
          <w:rFonts w:asciiTheme="minorEastAsia" w:hAnsiTheme="minorEastAsia"/>
        </w:rPr>
      </w:pPr>
      <w:r w:rsidRPr="004C05A2">
        <w:rPr>
          <w:rFonts w:asciiTheme="minorEastAsia" w:hAnsiTheme="minorEastAsia" w:hint="eastAsia"/>
        </w:rPr>
        <w:t xml:space="preserve">　有効期間は原則として申請日の属する月の初日から</w:t>
      </w:r>
      <w:r w:rsidR="007B400B">
        <w:rPr>
          <w:rFonts w:asciiTheme="minorEastAsia" w:hAnsiTheme="minorEastAsia" w:hint="eastAsia"/>
        </w:rPr>
        <w:t>申請日後の最初の</w:t>
      </w:r>
      <w:r w:rsidRPr="004C05A2">
        <w:rPr>
          <w:rFonts w:asciiTheme="minorEastAsia" w:hAnsiTheme="minorEastAsia" w:hint="eastAsia"/>
        </w:rPr>
        <w:t>７月</w:t>
      </w:r>
      <w:r w:rsidR="004C05A2">
        <w:rPr>
          <w:rFonts w:asciiTheme="minorEastAsia" w:hAnsiTheme="minorEastAsia" w:hint="eastAsia"/>
        </w:rPr>
        <w:t>31</w:t>
      </w:r>
      <w:r w:rsidRPr="004C05A2">
        <w:rPr>
          <w:rFonts w:asciiTheme="minorEastAsia" w:hAnsiTheme="minorEastAsia" w:hint="eastAsia"/>
        </w:rPr>
        <w:t>日までです。</w:t>
      </w:r>
    </w:p>
    <w:p w:rsidR="00C17C5B" w:rsidRDefault="00652CED" w:rsidP="00A36183">
      <w:pPr>
        <w:rPr>
          <w:rFonts w:asciiTheme="minorEastAsia" w:hAnsiTheme="minorEastAsia"/>
        </w:rPr>
      </w:pPr>
      <w:r w:rsidRPr="004C05A2">
        <w:rPr>
          <w:rFonts w:asciiTheme="minorEastAsia" w:hAnsiTheme="minorEastAsia" w:hint="eastAsia"/>
        </w:rPr>
        <w:t xml:space="preserve">　特例減額措置の認定を受けた後、世帯構成の変化等により特例減額措置の要件に該当し</w:t>
      </w:r>
    </w:p>
    <w:p w:rsidR="00B778B4" w:rsidRPr="004C05A2" w:rsidRDefault="00652CED" w:rsidP="00C17C5B">
      <w:pPr>
        <w:ind w:firstLineChars="100" w:firstLine="210"/>
        <w:rPr>
          <w:rFonts w:asciiTheme="minorEastAsia" w:hAnsiTheme="minorEastAsia"/>
        </w:rPr>
      </w:pPr>
      <w:r w:rsidRPr="004C05A2">
        <w:rPr>
          <w:rFonts w:asciiTheme="minorEastAsia" w:hAnsiTheme="minorEastAsia" w:hint="eastAsia"/>
        </w:rPr>
        <w:t>なくなったときや施設を退所するときには負担限度額認定証を返還する必要があります。</w:t>
      </w:r>
    </w:p>
    <w:p w:rsidR="00205507" w:rsidRPr="004C05A2" w:rsidRDefault="00205507">
      <w:pPr>
        <w:widowControl/>
        <w:jc w:val="left"/>
        <w:rPr>
          <w:rFonts w:asciiTheme="minorEastAsia" w:hAnsiTheme="minorEastAsia"/>
        </w:rPr>
      </w:pPr>
      <w:r w:rsidRPr="00205507">
        <w:rPr>
          <w:rFonts w:asciiTheme="minorEastAsia" w:hAnsiTheme="minorEastAsia"/>
          <w:noProof/>
        </w:rPr>
        <mc:AlternateContent>
          <mc:Choice Requires="wps">
            <w:drawing>
              <wp:anchor distT="0" distB="0" distL="114300" distR="114300" simplePos="0" relativeHeight="251659264" behindDoc="0" locked="0" layoutInCell="1" allowOverlap="1" wp14:anchorId="5681542B" wp14:editId="3A86C8F1">
                <wp:simplePos x="0" y="0"/>
                <wp:positionH relativeFrom="margin">
                  <wp:align>right</wp:align>
                </wp:positionH>
                <wp:positionV relativeFrom="margin">
                  <wp:align>bottom</wp:align>
                </wp:positionV>
                <wp:extent cx="2209800" cy="1403985"/>
                <wp:effectExtent l="0" t="0" r="19050" b="13970"/>
                <wp:wrapSquare wrapText="bothSides"/>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1403985"/>
                        </a:xfrm>
                        <a:prstGeom prst="rect">
                          <a:avLst/>
                        </a:prstGeom>
                        <a:solidFill>
                          <a:srgbClr val="FFFFFF"/>
                        </a:solidFill>
                        <a:ln w="9525">
                          <a:solidFill>
                            <a:srgbClr val="000000"/>
                          </a:solidFill>
                          <a:miter lim="800000"/>
                          <a:headEnd/>
                          <a:tailEnd/>
                        </a:ln>
                      </wps:spPr>
                      <wps:txbx>
                        <w:txbxContent>
                          <w:p w:rsidR="00205507" w:rsidRPr="00205507" w:rsidRDefault="00205507">
                            <w:pPr>
                              <w:rPr>
                                <w:rFonts w:asciiTheme="minorEastAsia" w:hAnsiTheme="minorEastAsia"/>
                              </w:rPr>
                            </w:pPr>
                            <w:r w:rsidRPr="00205507">
                              <w:rPr>
                                <w:rFonts w:asciiTheme="minorEastAsia" w:hAnsiTheme="minorEastAsia" w:hint="eastAsia"/>
                              </w:rPr>
                              <w:t>お問い合わせ</w:t>
                            </w:r>
                          </w:p>
                          <w:p w:rsidR="00205507" w:rsidRPr="00205507" w:rsidRDefault="00205507">
                            <w:pPr>
                              <w:rPr>
                                <w:rFonts w:asciiTheme="minorEastAsia" w:hAnsiTheme="minorEastAsia"/>
                              </w:rPr>
                            </w:pPr>
                            <w:r w:rsidRPr="00205507">
                              <w:rPr>
                                <w:rFonts w:asciiTheme="minorEastAsia" w:hAnsiTheme="minorEastAsia" w:hint="eastAsia"/>
                              </w:rPr>
                              <w:t xml:space="preserve">　みやま市保健福祉部介護支援課</w:t>
                            </w:r>
                          </w:p>
                          <w:p w:rsidR="00205507" w:rsidRPr="00205507" w:rsidRDefault="00205507" w:rsidP="00205507">
                            <w:pPr>
                              <w:ind w:firstLineChars="100" w:firstLine="210"/>
                              <w:rPr>
                                <w:rFonts w:asciiTheme="minorEastAsia" w:hAnsiTheme="minorEastAsia"/>
                              </w:rPr>
                            </w:pPr>
                            <w:r w:rsidRPr="00205507">
                              <w:rPr>
                                <w:rFonts w:asciiTheme="minorEastAsia" w:hAnsiTheme="minorEastAsia" w:hint="eastAsia"/>
                              </w:rPr>
                              <w:t>介護保険係</w:t>
                            </w:r>
                          </w:p>
                          <w:p w:rsidR="00205507" w:rsidRPr="00205507" w:rsidRDefault="00205507" w:rsidP="00205507">
                            <w:pPr>
                              <w:ind w:firstLineChars="100" w:firstLine="210"/>
                              <w:rPr>
                                <w:rFonts w:asciiTheme="minorEastAsia" w:hAnsiTheme="minorEastAsia"/>
                              </w:rPr>
                            </w:pPr>
                            <w:r w:rsidRPr="00205507">
                              <w:rPr>
                                <w:rFonts w:asciiTheme="minorEastAsia" w:hAnsiTheme="minorEastAsia" w:hint="eastAsia"/>
                              </w:rPr>
                              <w:t>電話　0944-64-1555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122.8pt;margin-top:0;width:174pt;height:110.55pt;z-index:251659264;visibility:visible;mso-wrap-style:square;mso-width-percent:0;mso-height-percent:200;mso-wrap-distance-left:9pt;mso-wrap-distance-top:0;mso-wrap-distance-right:9pt;mso-wrap-distance-bottom:0;mso-position-horizontal:right;mso-position-horizontal-relative:margin;mso-position-vertical:bottom;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">
                <v:textbox style="mso-fit-shape-to-text:t">
                  <w:txbxContent>
                    <w:p w:rsidR="00205507" w:rsidRPr="00205507" w:rsidRDefault="00205507">
                      <w:pPr>
                        <w:rPr>
                          <w:rFonts w:asciiTheme="minorEastAsia" w:hAnsiTheme="minorEastAsia" w:hint="eastAsia"/>
                        </w:rPr>
                      </w:pPr>
                      <w:r w:rsidRPr="00205507">
                        <w:rPr>
                          <w:rFonts w:asciiTheme="minorEastAsia" w:hAnsiTheme="minorEastAsia" w:hint="eastAsia"/>
                        </w:rPr>
                        <w:t>お問い合わせ</w:t>
                      </w:r>
                    </w:p>
                    <w:p w:rsidR="00205507" w:rsidRPr="00205507" w:rsidRDefault="00205507">
                      <w:pPr>
                        <w:rPr>
                          <w:rFonts w:asciiTheme="minorEastAsia" w:hAnsiTheme="minorEastAsia" w:hint="eastAsia"/>
                        </w:rPr>
                      </w:pPr>
                      <w:r w:rsidRPr="00205507">
                        <w:rPr>
                          <w:rFonts w:asciiTheme="minorEastAsia" w:hAnsiTheme="minorEastAsia" w:hint="eastAsia"/>
                        </w:rPr>
                        <w:t xml:space="preserve">　みやま市保健福祉部介護支援課</w:t>
                      </w:r>
                    </w:p>
                    <w:p w:rsidR="00205507" w:rsidRPr="00205507" w:rsidRDefault="00205507" w:rsidP="00205507">
                      <w:pPr>
                        <w:ind w:firstLineChars="100" w:firstLine="210"/>
                        <w:rPr>
                          <w:rFonts w:asciiTheme="minorEastAsia" w:hAnsiTheme="minorEastAsia" w:hint="eastAsia"/>
                        </w:rPr>
                      </w:pPr>
                      <w:r w:rsidRPr="00205507">
                        <w:rPr>
                          <w:rFonts w:asciiTheme="minorEastAsia" w:hAnsiTheme="minorEastAsia" w:hint="eastAsia"/>
                        </w:rPr>
                        <w:t>介護保険係</w:t>
                      </w:r>
                    </w:p>
                    <w:p w:rsidR="00205507" w:rsidRPr="00205507" w:rsidRDefault="00205507" w:rsidP="00205507">
                      <w:pPr>
                        <w:ind w:firstLineChars="100" w:firstLine="210"/>
                        <w:rPr>
                          <w:rFonts w:asciiTheme="minorEastAsia" w:hAnsiTheme="minorEastAsia"/>
                        </w:rPr>
                      </w:pPr>
                      <w:r w:rsidRPr="00205507">
                        <w:rPr>
                          <w:rFonts w:asciiTheme="minorEastAsia" w:hAnsiTheme="minorEastAsia" w:hint="eastAsia"/>
                        </w:rPr>
                        <w:t>電話　0944-64-1555</w:t>
                      </w:r>
                    </w:p>
                  </w:txbxContent>
                </v:textbox>
                <w10:wrap type="square" anchorx="margin" anchory="margin"/>
              </v:shape>
            </w:pict>
          </mc:Fallback>
        </mc:AlternateContent>
      </w:r>
    </w:p>
    <w:sectPr w:rsidR="00205507" w:rsidRPr="004C05A2" w:rsidSect="00BB4B70">
      <w:headerReference w:type="default" r:id="rId8"/>
      <w:footerReference w:type="default" r:id="rId9"/>
      <w:pgSz w:w="11906" w:h="16838"/>
      <w:pgMar w:top="1418" w:right="1701" w:bottom="1418" w:left="1701" w:header="851" w:footer="992" w:gutter="0"/>
      <w:pgNumType w:chapStyle="4"/>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74BF" w:rsidRDefault="009374BF" w:rsidP="00B778B4">
      <w:r>
        <w:separator/>
      </w:r>
    </w:p>
  </w:endnote>
  <w:endnote w:type="continuationSeparator" w:id="0">
    <w:p w:rsidR="009374BF" w:rsidRDefault="009374BF" w:rsidP="00B77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1397" w:rsidRPr="003D533E" w:rsidRDefault="00931397" w:rsidP="00931397">
    <w:pPr>
      <w:pStyle w:val="a6"/>
      <w:jc w:val="center"/>
      <w:rPr>
        <w:rFonts w:asciiTheme="minorEastAsia" w:hAnsiTheme="minorEastAsia"/>
        <w:sz w:val="18"/>
        <w:szCs w:val="18"/>
      </w:rPr>
    </w:pPr>
    <w:r w:rsidRPr="003D533E">
      <w:rPr>
        <w:rFonts w:asciiTheme="minorEastAsia" w:hAnsiTheme="minorEastAsia" w:hint="eastAsia"/>
        <w:sz w:val="18"/>
        <w:szCs w:val="18"/>
      </w:rPr>
      <w:t>特例減額措置(</w:t>
    </w:r>
    <w:sdt>
      <w:sdtPr>
        <w:rPr>
          <w:rFonts w:asciiTheme="minorEastAsia" w:hAnsiTheme="minorEastAsia"/>
          <w:sz w:val="18"/>
          <w:szCs w:val="18"/>
        </w:rPr>
        <w:id w:val="-1247112455"/>
        <w:docPartObj>
          <w:docPartGallery w:val="Page Numbers (Bottom of Page)"/>
          <w:docPartUnique/>
        </w:docPartObj>
      </w:sdtPr>
      <w:sdtEndPr/>
      <w:sdtContent>
        <w:sdt>
          <w:sdtPr>
            <w:rPr>
              <w:rFonts w:asciiTheme="minorEastAsia" w:hAnsiTheme="minorEastAsia"/>
              <w:sz w:val="18"/>
              <w:szCs w:val="18"/>
            </w:rPr>
            <w:id w:val="98381352"/>
            <w:docPartObj>
              <w:docPartGallery w:val="Page Numbers (Top of Page)"/>
              <w:docPartUnique/>
            </w:docPartObj>
          </w:sdtPr>
          <w:sdtEndPr/>
          <w:sdtContent>
            <w:r w:rsidRPr="003D533E">
              <w:rPr>
                <w:rFonts w:asciiTheme="minorEastAsia" w:hAnsiTheme="minorEastAsia"/>
                <w:bCs/>
                <w:sz w:val="18"/>
                <w:szCs w:val="18"/>
              </w:rPr>
              <w:fldChar w:fldCharType="begin"/>
            </w:r>
            <w:r w:rsidRPr="003D533E">
              <w:rPr>
                <w:rFonts w:asciiTheme="minorEastAsia" w:hAnsiTheme="minorEastAsia"/>
                <w:bCs/>
                <w:sz w:val="18"/>
                <w:szCs w:val="18"/>
              </w:rPr>
              <w:instrText>PAGE</w:instrText>
            </w:r>
            <w:r w:rsidRPr="003D533E">
              <w:rPr>
                <w:rFonts w:asciiTheme="minorEastAsia" w:hAnsiTheme="minorEastAsia"/>
                <w:bCs/>
                <w:sz w:val="18"/>
                <w:szCs w:val="18"/>
              </w:rPr>
              <w:fldChar w:fldCharType="separate"/>
            </w:r>
            <w:r w:rsidR="00725742">
              <w:rPr>
                <w:rFonts w:asciiTheme="minorEastAsia" w:hAnsiTheme="minorEastAsia"/>
                <w:bCs/>
                <w:noProof/>
                <w:sz w:val="18"/>
                <w:szCs w:val="18"/>
              </w:rPr>
              <w:t>2</w:t>
            </w:r>
            <w:r w:rsidRPr="003D533E">
              <w:rPr>
                <w:rFonts w:asciiTheme="minorEastAsia" w:hAnsiTheme="minorEastAsia"/>
                <w:bCs/>
                <w:sz w:val="18"/>
                <w:szCs w:val="18"/>
              </w:rPr>
              <w:fldChar w:fldCharType="end"/>
            </w:r>
            <w:r w:rsidRPr="003D533E">
              <w:rPr>
                <w:rFonts w:asciiTheme="minorEastAsia" w:hAnsiTheme="minorEastAsia" w:hint="eastAsia"/>
                <w:sz w:val="18"/>
                <w:szCs w:val="18"/>
                <w:lang w:val="ja-JP"/>
              </w:rPr>
              <w:t>/</w:t>
            </w:r>
            <w:r w:rsidRPr="003D533E">
              <w:rPr>
                <w:rFonts w:asciiTheme="minorEastAsia" w:hAnsiTheme="minorEastAsia"/>
                <w:bCs/>
                <w:sz w:val="18"/>
                <w:szCs w:val="18"/>
              </w:rPr>
              <w:fldChar w:fldCharType="begin"/>
            </w:r>
            <w:r w:rsidRPr="003D533E">
              <w:rPr>
                <w:rFonts w:asciiTheme="minorEastAsia" w:hAnsiTheme="minorEastAsia"/>
                <w:bCs/>
                <w:sz w:val="18"/>
                <w:szCs w:val="18"/>
              </w:rPr>
              <w:instrText>NUMPAGES</w:instrText>
            </w:r>
            <w:r w:rsidRPr="003D533E">
              <w:rPr>
                <w:rFonts w:asciiTheme="minorEastAsia" w:hAnsiTheme="minorEastAsia"/>
                <w:bCs/>
                <w:sz w:val="18"/>
                <w:szCs w:val="18"/>
              </w:rPr>
              <w:fldChar w:fldCharType="separate"/>
            </w:r>
            <w:r w:rsidR="00725742">
              <w:rPr>
                <w:rFonts w:asciiTheme="minorEastAsia" w:hAnsiTheme="minorEastAsia"/>
                <w:bCs/>
                <w:noProof/>
                <w:sz w:val="18"/>
                <w:szCs w:val="18"/>
              </w:rPr>
              <w:t>2</w:t>
            </w:r>
            <w:r w:rsidRPr="003D533E">
              <w:rPr>
                <w:rFonts w:asciiTheme="minorEastAsia" w:hAnsiTheme="minorEastAsia"/>
                <w:bCs/>
                <w:sz w:val="18"/>
                <w:szCs w:val="18"/>
              </w:rPr>
              <w:fldChar w:fldCharType="end"/>
            </w:r>
            <w:r w:rsidRPr="003D533E">
              <w:rPr>
                <w:rFonts w:asciiTheme="minorEastAsia" w:hAnsiTheme="minorEastAsia" w:hint="eastAsia"/>
                <w:bCs/>
                <w:sz w:val="18"/>
                <w:szCs w:val="18"/>
              </w:rPr>
              <w:t>)</w:t>
            </w:r>
          </w:sdtContent>
        </w:sdt>
      </w:sdtContent>
    </w:sdt>
  </w:p>
  <w:p w:rsidR="00205507" w:rsidRDefault="0020550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74BF" w:rsidRDefault="009374BF" w:rsidP="00B778B4">
      <w:r>
        <w:separator/>
      </w:r>
    </w:p>
  </w:footnote>
  <w:footnote w:type="continuationSeparator" w:id="0">
    <w:p w:rsidR="009374BF" w:rsidRDefault="009374BF" w:rsidP="00B778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5507" w:rsidRPr="00B778B4" w:rsidRDefault="00205507" w:rsidP="00B778B4">
    <w:pPr>
      <w:pStyle w:val="a4"/>
      <w:jc w:val="right"/>
      <w:rPr>
        <w:rFonts w:asciiTheme="minorEastAsia" w:hAnsiTheme="minor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01D97"/>
    <w:multiLevelType w:val="hybridMultilevel"/>
    <w:tmpl w:val="5B22AF40"/>
    <w:lvl w:ilvl="0" w:tplc="BCF82B1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5B725D03"/>
    <w:multiLevelType w:val="hybridMultilevel"/>
    <w:tmpl w:val="316685E8"/>
    <w:lvl w:ilvl="0" w:tplc="F91A0B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0AE2"/>
    <w:rsid w:val="00113820"/>
    <w:rsid w:val="001C41F2"/>
    <w:rsid w:val="00205507"/>
    <w:rsid w:val="002E2E47"/>
    <w:rsid w:val="003170D7"/>
    <w:rsid w:val="00343D7A"/>
    <w:rsid w:val="003D533E"/>
    <w:rsid w:val="003F7AB8"/>
    <w:rsid w:val="004C05A2"/>
    <w:rsid w:val="00516AE2"/>
    <w:rsid w:val="00571241"/>
    <w:rsid w:val="00605C2B"/>
    <w:rsid w:val="0061343F"/>
    <w:rsid w:val="00622425"/>
    <w:rsid w:val="00652CED"/>
    <w:rsid w:val="007224E1"/>
    <w:rsid w:val="00725742"/>
    <w:rsid w:val="00744C0D"/>
    <w:rsid w:val="00745A59"/>
    <w:rsid w:val="00782963"/>
    <w:rsid w:val="007B400B"/>
    <w:rsid w:val="00931397"/>
    <w:rsid w:val="009374BF"/>
    <w:rsid w:val="009F3347"/>
    <w:rsid w:val="00A36183"/>
    <w:rsid w:val="00AA207F"/>
    <w:rsid w:val="00AA6E28"/>
    <w:rsid w:val="00B22192"/>
    <w:rsid w:val="00B34127"/>
    <w:rsid w:val="00B4071F"/>
    <w:rsid w:val="00B778B4"/>
    <w:rsid w:val="00BB1C84"/>
    <w:rsid w:val="00BB4B70"/>
    <w:rsid w:val="00BB615B"/>
    <w:rsid w:val="00BE495B"/>
    <w:rsid w:val="00C17C5B"/>
    <w:rsid w:val="00C70B07"/>
    <w:rsid w:val="00C80AE2"/>
    <w:rsid w:val="00CD2B41"/>
    <w:rsid w:val="00D11033"/>
    <w:rsid w:val="00DA57D4"/>
    <w:rsid w:val="00E447F2"/>
    <w:rsid w:val="00FF57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C41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778B4"/>
    <w:pPr>
      <w:tabs>
        <w:tab w:val="center" w:pos="4252"/>
        <w:tab w:val="right" w:pos="8504"/>
      </w:tabs>
      <w:snapToGrid w:val="0"/>
    </w:pPr>
  </w:style>
  <w:style w:type="character" w:customStyle="1" w:styleId="a5">
    <w:name w:val="ヘッダー (文字)"/>
    <w:basedOn w:val="a0"/>
    <w:link w:val="a4"/>
    <w:uiPriority w:val="99"/>
    <w:rsid w:val="00B778B4"/>
  </w:style>
  <w:style w:type="paragraph" w:styleId="a6">
    <w:name w:val="footer"/>
    <w:basedOn w:val="a"/>
    <w:link w:val="a7"/>
    <w:uiPriority w:val="99"/>
    <w:unhideWhenUsed/>
    <w:rsid w:val="00B778B4"/>
    <w:pPr>
      <w:tabs>
        <w:tab w:val="center" w:pos="4252"/>
        <w:tab w:val="right" w:pos="8504"/>
      </w:tabs>
      <w:snapToGrid w:val="0"/>
    </w:pPr>
  </w:style>
  <w:style w:type="character" w:customStyle="1" w:styleId="a7">
    <w:name w:val="フッター (文字)"/>
    <w:basedOn w:val="a0"/>
    <w:link w:val="a6"/>
    <w:uiPriority w:val="99"/>
    <w:rsid w:val="00B778B4"/>
  </w:style>
  <w:style w:type="paragraph" w:styleId="a8">
    <w:name w:val="Balloon Text"/>
    <w:basedOn w:val="a"/>
    <w:link w:val="a9"/>
    <w:uiPriority w:val="99"/>
    <w:semiHidden/>
    <w:unhideWhenUsed/>
    <w:rsid w:val="0020550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05507"/>
    <w:rPr>
      <w:rFonts w:asciiTheme="majorHAnsi" w:eastAsiaTheme="majorEastAsia" w:hAnsiTheme="majorHAnsi" w:cstheme="majorBidi"/>
      <w:sz w:val="18"/>
      <w:szCs w:val="18"/>
    </w:rPr>
  </w:style>
  <w:style w:type="paragraph" w:styleId="aa">
    <w:name w:val="List Paragraph"/>
    <w:basedOn w:val="a"/>
    <w:uiPriority w:val="34"/>
    <w:qFormat/>
    <w:rsid w:val="00571241"/>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C41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778B4"/>
    <w:pPr>
      <w:tabs>
        <w:tab w:val="center" w:pos="4252"/>
        <w:tab w:val="right" w:pos="8504"/>
      </w:tabs>
      <w:snapToGrid w:val="0"/>
    </w:pPr>
  </w:style>
  <w:style w:type="character" w:customStyle="1" w:styleId="a5">
    <w:name w:val="ヘッダー (文字)"/>
    <w:basedOn w:val="a0"/>
    <w:link w:val="a4"/>
    <w:uiPriority w:val="99"/>
    <w:rsid w:val="00B778B4"/>
  </w:style>
  <w:style w:type="paragraph" w:styleId="a6">
    <w:name w:val="footer"/>
    <w:basedOn w:val="a"/>
    <w:link w:val="a7"/>
    <w:uiPriority w:val="99"/>
    <w:unhideWhenUsed/>
    <w:rsid w:val="00B778B4"/>
    <w:pPr>
      <w:tabs>
        <w:tab w:val="center" w:pos="4252"/>
        <w:tab w:val="right" w:pos="8504"/>
      </w:tabs>
      <w:snapToGrid w:val="0"/>
    </w:pPr>
  </w:style>
  <w:style w:type="character" w:customStyle="1" w:styleId="a7">
    <w:name w:val="フッター (文字)"/>
    <w:basedOn w:val="a0"/>
    <w:link w:val="a6"/>
    <w:uiPriority w:val="99"/>
    <w:rsid w:val="00B778B4"/>
  </w:style>
  <w:style w:type="paragraph" w:styleId="a8">
    <w:name w:val="Balloon Text"/>
    <w:basedOn w:val="a"/>
    <w:link w:val="a9"/>
    <w:uiPriority w:val="99"/>
    <w:semiHidden/>
    <w:unhideWhenUsed/>
    <w:rsid w:val="0020550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05507"/>
    <w:rPr>
      <w:rFonts w:asciiTheme="majorHAnsi" w:eastAsiaTheme="majorEastAsia" w:hAnsiTheme="majorHAnsi" w:cstheme="majorBidi"/>
      <w:sz w:val="18"/>
      <w:szCs w:val="18"/>
    </w:rPr>
  </w:style>
  <w:style w:type="paragraph" w:styleId="aa">
    <w:name w:val="List Paragraph"/>
    <w:basedOn w:val="a"/>
    <w:uiPriority w:val="34"/>
    <w:qFormat/>
    <w:rsid w:val="0057124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315</TotalTime>
  <Pages>2</Pages>
  <Words>197</Words>
  <Characters>1129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笠井 秀紀</dc:creator>
  <cp:lastModifiedBy>Windows ユーザー</cp:lastModifiedBy>
  <cp:revision>27</cp:revision>
  <cp:lastPrinted>2022-06-24T09:18:00Z</cp:lastPrinted>
  <dcterms:created xsi:type="dcterms:W3CDTF">2016-05-30T06:58:00Z</dcterms:created>
  <dcterms:modified xsi:type="dcterms:W3CDTF">2022-06-27T02:46:00Z</dcterms:modified>
</cp:coreProperties>
</file>