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1B" w:rsidRDefault="003B6E1B">
      <w:pPr>
        <w:wordWrap w:val="0"/>
        <w:overflowPunct w:val="0"/>
        <w:autoSpaceDE w:val="0"/>
        <w:autoSpaceDN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</w:p>
    <w:tbl>
      <w:tblPr>
        <w:tblpPr w:leftFromText="142" w:rightFromText="142" w:vertAnchor="page" w:horzAnchor="margin" w:tblpY="261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580"/>
        <w:gridCol w:w="1552"/>
        <w:gridCol w:w="64"/>
        <w:gridCol w:w="99"/>
        <w:gridCol w:w="236"/>
        <w:gridCol w:w="947"/>
        <w:gridCol w:w="194"/>
        <w:gridCol w:w="60"/>
        <w:gridCol w:w="1608"/>
        <w:gridCol w:w="1424"/>
        <w:gridCol w:w="361"/>
      </w:tblGrid>
      <w:tr w:rsidR="003B6E1B" w:rsidTr="000234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>みやま市長</w:t>
            </w:r>
            <w:r>
              <w:rPr>
                <w:rFonts w:hAnsi="Century" w:hint="eastAsia"/>
                <w:snapToGrid w:val="0"/>
                <w:kern w:val="0"/>
              </w:rPr>
              <w:t xml:space="preserve">　様</w:t>
            </w:r>
          </w:p>
        </w:tc>
      </w:tr>
      <w:tr w:rsidR="003B6E1B" w:rsidTr="000234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12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noProof/>
                <w:snapToGrid w:val="0"/>
                <w:kern w:val="0"/>
              </w:rPr>
              <w:t xml:space="preserve">　</w:t>
            </w:r>
          </w:p>
        </w:tc>
        <w:tc>
          <w:tcPr>
            <w:tcW w:w="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B6E1B" w:rsidRDefault="000234D9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請</w:t>
            </w:r>
            <w:r>
              <w:rPr>
                <w:rFonts w:hAnsi="Century"/>
                <w:snapToGrid w:val="0"/>
                <w:kern w:val="0"/>
              </w:rPr>
              <w:t xml:space="preserve"> </w:t>
            </w:r>
            <w:r>
              <w:rPr>
                <w:rFonts w:hAnsi="Century" w:hint="eastAsia"/>
                <w:snapToGrid w:val="0"/>
                <w:kern w:val="0"/>
              </w:rPr>
              <w:t>求</w:t>
            </w:r>
            <w:r>
              <w:rPr>
                <w:rFonts w:hAnsi="Century"/>
                <w:snapToGrid w:val="0"/>
                <w:kern w:val="0"/>
              </w:rPr>
              <w:t xml:space="preserve"> </w:t>
            </w:r>
            <w:r w:rsidR="003B6E1B"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B6E1B" w:rsidTr="000234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E1B" w:rsidRDefault="000234D9" w:rsidP="000234D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㊞</w:t>
            </w:r>
          </w:p>
        </w:tc>
      </w:tr>
      <w:tr w:rsidR="003B6E1B" w:rsidTr="000234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0234D9" w:rsidRDefault="000234D9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0234D9" w:rsidRDefault="000234D9" w:rsidP="000234D9">
            <w:pPr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みやま市地域介護予防活動支援事業費補助金交付請求書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0234D9" w:rsidRDefault="000234D9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0234D9">
              <w:rPr>
                <w:rFonts w:hAnsi="Century" w:hint="eastAsia"/>
                <w:snapToGrid w:val="0"/>
                <w:kern w:val="0"/>
              </w:rPr>
              <w:t>みやま市地域介護予防活動支援事業費</w:t>
            </w:r>
            <w:r>
              <w:rPr>
                <w:rFonts w:hAnsi="Century" w:hint="eastAsia"/>
                <w:snapToGrid w:val="0"/>
                <w:kern w:val="0"/>
              </w:rPr>
              <w:t>補助金を下記のとおり請求します。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記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80" w:type="dxa"/>
            <w:vMerge w:val="restart"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金額</w:t>
            </w:r>
          </w:p>
        </w:tc>
        <w:tc>
          <w:tcPr>
            <w:tcW w:w="6184" w:type="dxa"/>
            <w:gridSpan w:val="9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  <w:u w:val="single"/>
              </w:rPr>
            </w:pP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　金　　　　　　　　　　円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80" w:type="dxa"/>
            <w:vMerge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金融機関</w:t>
            </w:r>
          </w:p>
        </w:tc>
        <w:tc>
          <w:tcPr>
            <w:tcW w:w="1715" w:type="dxa"/>
            <w:gridSpan w:val="3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77" w:type="dxa"/>
            <w:gridSpan w:val="3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銀行・金庫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組合・農協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漁</w:t>
            </w:r>
            <w:r>
              <w:rPr>
                <w:rFonts w:hAnsi="Century" w:hint="eastAsia"/>
                <w:snapToGrid w:val="0"/>
                <w:spacing w:val="315"/>
                <w:kern w:val="0"/>
              </w:rPr>
              <w:t>協</w:t>
            </w:r>
          </w:p>
        </w:tc>
        <w:tc>
          <w:tcPr>
            <w:tcW w:w="1668" w:type="dxa"/>
            <w:gridSpan w:val="2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4" w:type="dxa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本店・支店</w:t>
            </w:r>
          </w:p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本所・支所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80" w:type="dxa"/>
            <w:vMerge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預金種目</w:t>
            </w:r>
          </w:p>
        </w:tc>
        <w:tc>
          <w:tcPr>
            <w:tcW w:w="1616" w:type="dxa"/>
            <w:gridSpan w:val="2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普通・当座</w:t>
            </w:r>
          </w:p>
        </w:tc>
        <w:tc>
          <w:tcPr>
            <w:tcW w:w="1536" w:type="dxa"/>
            <w:gridSpan w:val="5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口座番号</w:t>
            </w:r>
          </w:p>
        </w:tc>
        <w:tc>
          <w:tcPr>
            <w:tcW w:w="3032" w:type="dxa"/>
            <w:gridSpan w:val="2"/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0" w:type="dxa"/>
            <w:vMerge/>
            <w:tcBorders>
              <w:top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フリガナ</w:t>
            </w:r>
          </w:p>
        </w:tc>
        <w:tc>
          <w:tcPr>
            <w:tcW w:w="6184" w:type="dxa"/>
            <w:gridSpan w:val="9"/>
            <w:tcBorders>
              <w:bottom w:val="dashed" w:sz="4" w:space="0" w:color="auto"/>
            </w:tcBorders>
            <w:vAlign w:val="center"/>
          </w:tcPr>
          <w:p w:rsidR="003B6E1B" w:rsidRDefault="003B6E1B" w:rsidP="000234D9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B6E1B" w:rsidRDefault="003B6E1B" w:rsidP="000234D9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napToGrid w:val="0"/>
                <w:kern w:val="0"/>
              </w:rPr>
            </w:pP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80" w:type="dxa"/>
            <w:vMerge/>
            <w:tcBorders>
              <w:top w:val="nil"/>
              <w:bottom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top w:val="dashed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名義人</w:t>
            </w:r>
          </w:p>
        </w:tc>
        <w:tc>
          <w:tcPr>
            <w:tcW w:w="6184" w:type="dxa"/>
            <w:gridSpan w:val="9"/>
            <w:tcBorders>
              <w:top w:val="dashed" w:sz="4" w:space="0" w:color="auto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</w:p>
        </w:tc>
      </w:tr>
      <w:tr w:rsidR="003B6E1B" w:rsidTr="0002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3B6E1B" w:rsidRDefault="003B6E1B" w:rsidP="000234D9">
            <w:pPr>
              <w:wordWrap w:val="0"/>
              <w:overflowPunct w:val="0"/>
              <w:autoSpaceDE w:val="0"/>
              <w:autoSpaceDN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3B6E1B" w:rsidRDefault="003B6E1B">
      <w:pPr>
        <w:wordWrap w:val="0"/>
        <w:overflowPunct w:val="0"/>
        <w:autoSpaceDE w:val="0"/>
        <w:autoSpaceDN w:val="0"/>
        <w:rPr>
          <w:rFonts w:hAnsi="Century"/>
          <w:snapToGrid w:val="0"/>
          <w:kern w:val="0"/>
        </w:rPr>
      </w:pPr>
    </w:p>
    <w:sectPr w:rsidR="003B6E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1F" w:rsidRDefault="0050041F">
      <w:r>
        <w:separator/>
      </w:r>
    </w:p>
  </w:endnote>
  <w:endnote w:type="continuationSeparator" w:id="0">
    <w:p w:rsidR="0050041F" w:rsidRDefault="005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1F" w:rsidRDefault="0050041F">
      <w:r>
        <w:separator/>
      </w:r>
    </w:p>
  </w:footnote>
  <w:footnote w:type="continuationSeparator" w:id="0">
    <w:p w:rsidR="0050041F" w:rsidRDefault="0050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1B"/>
    <w:rsid w:val="000234D9"/>
    <w:rsid w:val="003B6E1B"/>
    <w:rsid w:val="003F0056"/>
    <w:rsid w:val="0050041F"/>
    <w:rsid w:val="007C748A"/>
    <w:rsid w:val="00D1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&#28716;&#39640;&#30010;&#21512;&#2034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瀬高町合併.dot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塚本 憲治 </cp:lastModifiedBy>
  <cp:revision>2</cp:revision>
  <cp:lastPrinted>2007-07-10T04:08:00Z</cp:lastPrinted>
  <dcterms:created xsi:type="dcterms:W3CDTF">2018-10-09T06:31:00Z</dcterms:created>
  <dcterms:modified xsi:type="dcterms:W3CDTF">2018-10-09T06:31:00Z</dcterms:modified>
</cp:coreProperties>
</file>